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2F347F" w:rsidP="005A645C">
      <w:pPr>
        <w:spacing w:line="240" w:lineRule="auto"/>
        <w:contextualSpacing/>
        <w:jc w:val="center"/>
        <w:rPr>
          <w:b/>
          <w:sz w:val="28"/>
          <w:szCs w:val="28"/>
        </w:rPr>
      </w:pPr>
      <w:r>
        <w:rPr>
          <w:b/>
          <w:sz w:val="28"/>
          <w:szCs w:val="28"/>
        </w:rPr>
        <w:t>Online Advisory Council</w:t>
      </w:r>
    </w:p>
    <w:p w:rsidR="005A645C" w:rsidRDefault="00CA1185" w:rsidP="005A645C">
      <w:pPr>
        <w:spacing w:line="240" w:lineRule="auto"/>
        <w:contextualSpacing/>
        <w:jc w:val="center"/>
        <w:rPr>
          <w:b/>
          <w:sz w:val="28"/>
          <w:szCs w:val="28"/>
        </w:rPr>
      </w:pPr>
      <w:r>
        <w:rPr>
          <w:b/>
          <w:sz w:val="28"/>
          <w:szCs w:val="28"/>
        </w:rPr>
        <w:t>Wednesday, January 29, 2020</w:t>
      </w:r>
    </w:p>
    <w:p w:rsidR="005A645C" w:rsidRDefault="005A645C" w:rsidP="005A645C">
      <w:pPr>
        <w:spacing w:line="240" w:lineRule="auto"/>
        <w:contextualSpacing/>
        <w:jc w:val="center"/>
        <w:rPr>
          <w:b/>
          <w:sz w:val="28"/>
          <w:szCs w:val="28"/>
        </w:rPr>
      </w:pPr>
    </w:p>
    <w:p w:rsidR="0090677F" w:rsidRDefault="005A645C" w:rsidP="005A645C">
      <w:pPr>
        <w:spacing w:line="240" w:lineRule="auto"/>
        <w:contextualSpacing/>
        <w:rPr>
          <w:sz w:val="24"/>
          <w:szCs w:val="24"/>
        </w:rPr>
      </w:pPr>
      <w:r>
        <w:rPr>
          <w:b/>
          <w:sz w:val="24"/>
          <w:szCs w:val="24"/>
        </w:rPr>
        <w:t>Present:</w:t>
      </w:r>
      <w:r w:rsidR="002F347F">
        <w:rPr>
          <w:b/>
          <w:sz w:val="24"/>
          <w:szCs w:val="24"/>
        </w:rPr>
        <w:t xml:space="preserve"> </w:t>
      </w:r>
      <w:r w:rsidR="002F347F">
        <w:rPr>
          <w:sz w:val="24"/>
          <w:szCs w:val="24"/>
        </w:rPr>
        <w:t xml:space="preserve">Bill Backlin (Chair), </w:t>
      </w:r>
      <w:r w:rsidR="0090677F">
        <w:rPr>
          <w:sz w:val="24"/>
          <w:szCs w:val="24"/>
        </w:rPr>
        <w:t xml:space="preserve">Lonnie Booker, </w:t>
      </w:r>
      <w:r w:rsidR="002F347F">
        <w:rPr>
          <w:sz w:val="24"/>
          <w:szCs w:val="24"/>
        </w:rPr>
        <w:t xml:space="preserve">Jasmin Dauner, Annie Hoekman, Jamie Kootz, </w:t>
      </w:r>
    </w:p>
    <w:p w:rsidR="002F347F" w:rsidRDefault="0090677F" w:rsidP="0090677F">
      <w:pPr>
        <w:spacing w:line="240" w:lineRule="auto"/>
        <w:ind w:firstLine="720"/>
        <w:contextualSpacing/>
        <w:rPr>
          <w:sz w:val="24"/>
          <w:szCs w:val="24"/>
        </w:rPr>
      </w:pPr>
      <w:r>
        <w:rPr>
          <w:sz w:val="24"/>
          <w:szCs w:val="24"/>
        </w:rPr>
        <w:t xml:space="preserve">   </w:t>
      </w:r>
      <w:r w:rsidR="002F347F">
        <w:rPr>
          <w:sz w:val="24"/>
          <w:szCs w:val="24"/>
        </w:rPr>
        <w:t>Jay Krob, &amp;</w:t>
      </w:r>
      <w:r>
        <w:rPr>
          <w:sz w:val="24"/>
          <w:szCs w:val="24"/>
        </w:rPr>
        <w:t xml:space="preserve"> </w:t>
      </w:r>
      <w:r w:rsidR="002F347F">
        <w:rPr>
          <w:sz w:val="24"/>
          <w:szCs w:val="24"/>
        </w:rPr>
        <w:t>Jerri Zweygardt</w:t>
      </w:r>
    </w:p>
    <w:p w:rsidR="002F347F" w:rsidRPr="002F347F" w:rsidRDefault="002F347F" w:rsidP="005A645C">
      <w:pPr>
        <w:spacing w:line="240" w:lineRule="auto"/>
        <w:contextualSpacing/>
        <w:rPr>
          <w:sz w:val="24"/>
          <w:szCs w:val="24"/>
        </w:rPr>
      </w:pPr>
    </w:p>
    <w:p w:rsidR="0090677F" w:rsidRPr="00CA1185" w:rsidRDefault="005A645C" w:rsidP="005A645C">
      <w:pPr>
        <w:spacing w:line="240" w:lineRule="auto"/>
        <w:contextualSpacing/>
        <w:rPr>
          <w:sz w:val="24"/>
          <w:szCs w:val="24"/>
        </w:rPr>
      </w:pPr>
      <w:r>
        <w:rPr>
          <w:b/>
          <w:sz w:val="24"/>
          <w:szCs w:val="24"/>
        </w:rPr>
        <w:t>Absent:</w:t>
      </w:r>
      <w:r w:rsidR="002F347F">
        <w:rPr>
          <w:b/>
          <w:sz w:val="24"/>
          <w:szCs w:val="24"/>
        </w:rPr>
        <w:t xml:space="preserve"> </w:t>
      </w:r>
      <w:r w:rsidR="00CA1185">
        <w:rPr>
          <w:sz w:val="24"/>
          <w:szCs w:val="24"/>
        </w:rPr>
        <w:t>Jay Krob</w:t>
      </w:r>
    </w:p>
    <w:p w:rsidR="00CA1185" w:rsidRDefault="00CA1185"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9A1018">
        <w:rPr>
          <w:sz w:val="24"/>
          <w:szCs w:val="24"/>
        </w:rPr>
        <w:t>William</w:t>
      </w:r>
      <w:r w:rsidR="002F347F">
        <w:rPr>
          <w:sz w:val="24"/>
          <w:szCs w:val="24"/>
        </w:rPr>
        <w:t xml:space="preserve"> Backlin (Chair) called the meeting to order at </w:t>
      </w:r>
      <w:r w:rsidR="0090677F">
        <w:rPr>
          <w:sz w:val="24"/>
          <w:szCs w:val="24"/>
        </w:rPr>
        <w:t>3:</w:t>
      </w:r>
      <w:r w:rsidR="00CA1185">
        <w:rPr>
          <w:sz w:val="24"/>
          <w:szCs w:val="24"/>
        </w:rPr>
        <w:t>03</w:t>
      </w:r>
      <w:r w:rsidR="002F347F">
        <w:rPr>
          <w:sz w:val="24"/>
          <w:szCs w:val="24"/>
        </w:rPr>
        <w:t xml:space="preserve"> p.m. in PH-325.</w:t>
      </w:r>
    </w:p>
    <w:p w:rsidR="005A645C" w:rsidRDefault="005A645C" w:rsidP="005A645C">
      <w:pPr>
        <w:spacing w:line="240" w:lineRule="auto"/>
        <w:contextualSpacing/>
        <w:rPr>
          <w:sz w:val="24"/>
          <w:szCs w:val="24"/>
        </w:rPr>
      </w:pPr>
    </w:p>
    <w:p w:rsidR="00CA1185" w:rsidRPr="00CA1185" w:rsidRDefault="005A645C" w:rsidP="00CA1185">
      <w:pPr>
        <w:spacing w:line="240" w:lineRule="auto"/>
        <w:contextualSpacing/>
        <w:rPr>
          <w:b/>
          <w:sz w:val="24"/>
          <w:szCs w:val="24"/>
        </w:rPr>
      </w:pPr>
      <w:r>
        <w:rPr>
          <w:b/>
          <w:sz w:val="24"/>
          <w:szCs w:val="24"/>
        </w:rPr>
        <w:t>Unfinished Business:</w:t>
      </w:r>
    </w:p>
    <w:p w:rsidR="00C87BBF" w:rsidRPr="00C87BBF" w:rsidRDefault="00CA1185" w:rsidP="00C87BBF">
      <w:pPr>
        <w:pStyle w:val="ListParagraph"/>
        <w:numPr>
          <w:ilvl w:val="0"/>
          <w:numId w:val="1"/>
        </w:numPr>
        <w:spacing w:line="240" w:lineRule="auto"/>
        <w:rPr>
          <w:b/>
          <w:sz w:val="24"/>
          <w:szCs w:val="24"/>
        </w:rPr>
      </w:pPr>
      <w:r>
        <w:rPr>
          <w:sz w:val="24"/>
          <w:szCs w:val="24"/>
        </w:rPr>
        <w:t xml:space="preserve">Online Course Review: Dr. Hoekman went through the online course review forms for each of the following online courses: </w:t>
      </w:r>
      <w:r w:rsidR="00C87BBF">
        <w:rPr>
          <w:sz w:val="24"/>
          <w:szCs w:val="24"/>
        </w:rPr>
        <w:t xml:space="preserve"> </w:t>
      </w:r>
      <w:r w:rsidR="00C87BBF" w:rsidRPr="00CA1185">
        <w:rPr>
          <w:sz w:val="24"/>
          <w:szCs w:val="24"/>
        </w:rPr>
        <w:t>COMP 150; INTD 105; INTD 106; PSYC 101; REPH 111; SOCI 180; SPES 117; SPES 120; BUSA 517; BUSA 535; BUSA 545: &amp; BUSA 550.</w:t>
      </w:r>
      <w:r>
        <w:rPr>
          <w:sz w:val="24"/>
          <w:szCs w:val="24"/>
        </w:rPr>
        <w:t xml:space="preserve"> Special concern focused on some of the MBA online courses as per the review documentation. Dr. Kootz stated that there will be conversation at their next meeting regarding said concerns. It was also noted that INTD105 will need to be reviewed again in FA20 and SOCI180 needs to be removed from the online course review list since the course has been removed from KWU’s Academic Course Catalog and is no longer being taught. The online course review schedule will be updated to reflect said changes for future reviews.</w:t>
      </w:r>
      <w:r w:rsidR="00C8668E">
        <w:rPr>
          <w:sz w:val="24"/>
          <w:szCs w:val="24"/>
        </w:rPr>
        <w:t xml:space="preserve"> Committee members expressed deep appreciation for Dr. Hoekman’s diligence and outstanding work in reviewing the online courses and presenting to OAC membership.</w:t>
      </w:r>
    </w:p>
    <w:p w:rsidR="005A645C" w:rsidRDefault="005A645C" w:rsidP="005A645C">
      <w:pPr>
        <w:spacing w:line="240" w:lineRule="auto"/>
        <w:contextualSpacing/>
        <w:rPr>
          <w:b/>
          <w:sz w:val="24"/>
          <w:szCs w:val="24"/>
        </w:rPr>
      </w:pPr>
      <w:r>
        <w:rPr>
          <w:b/>
          <w:sz w:val="24"/>
          <w:szCs w:val="24"/>
        </w:rPr>
        <w:t>New Business:</w:t>
      </w:r>
    </w:p>
    <w:p w:rsidR="005A645C" w:rsidRPr="00C87BBF" w:rsidRDefault="004B5F7B" w:rsidP="00C87BBF">
      <w:pPr>
        <w:pStyle w:val="ListParagraph"/>
        <w:numPr>
          <w:ilvl w:val="0"/>
          <w:numId w:val="2"/>
        </w:numPr>
        <w:spacing w:line="240" w:lineRule="auto"/>
        <w:rPr>
          <w:sz w:val="24"/>
          <w:szCs w:val="24"/>
        </w:rPr>
      </w:pPr>
      <w:r w:rsidRPr="00C87BBF">
        <w:rPr>
          <w:sz w:val="24"/>
          <w:szCs w:val="24"/>
        </w:rPr>
        <w:t>No new business was discussed.</w:t>
      </w:r>
    </w:p>
    <w:p w:rsidR="00D538FA" w:rsidRPr="005A645C" w:rsidRDefault="005A645C" w:rsidP="005A645C">
      <w:pPr>
        <w:spacing w:line="240" w:lineRule="auto"/>
        <w:contextualSpacing/>
        <w:rPr>
          <w:b/>
          <w:sz w:val="24"/>
          <w:szCs w:val="24"/>
        </w:rPr>
      </w:pPr>
      <w:r>
        <w:rPr>
          <w:b/>
          <w:sz w:val="24"/>
          <w:szCs w:val="24"/>
        </w:rPr>
        <w:t>Other:</w:t>
      </w:r>
    </w:p>
    <w:p w:rsidR="004B5F7B" w:rsidRDefault="00741599" w:rsidP="004B5F7B">
      <w:pPr>
        <w:pStyle w:val="ListParagraph"/>
        <w:numPr>
          <w:ilvl w:val="0"/>
          <w:numId w:val="1"/>
        </w:numPr>
        <w:spacing w:line="240" w:lineRule="auto"/>
        <w:rPr>
          <w:sz w:val="24"/>
          <w:szCs w:val="24"/>
        </w:rPr>
      </w:pPr>
      <w:r>
        <w:rPr>
          <w:sz w:val="24"/>
          <w:szCs w:val="24"/>
        </w:rPr>
        <w:t xml:space="preserve">Dr. Backlin passed out the Council of Regional Accrediting Commissions (C-RAC) </w:t>
      </w:r>
      <w:r>
        <w:rPr>
          <w:i/>
          <w:sz w:val="24"/>
          <w:szCs w:val="24"/>
        </w:rPr>
        <w:t xml:space="preserve">Interregional Guidelines for the Evaluation of Distance Education </w:t>
      </w:r>
      <w:r>
        <w:rPr>
          <w:sz w:val="24"/>
          <w:szCs w:val="24"/>
        </w:rPr>
        <w:t>that has been adopted by the State Authorization Reciprocity Agreement (SARA) Midwestern Compact in which KWU participates in conjunction with the Kansas Board of Regents (KBOR). Committee members were asked to review the nine criteria along with samples of “analysis/evidence” for each criteria for discussion at the 02.26.20 meeting.</w:t>
      </w:r>
    </w:p>
    <w:p w:rsidR="00741599" w:rsidRDefault="00741599" w:rsidP="004B5F7B">
      <w:pPr>
        <w:pStyle w:val="ListParagraph"/>
        <w:numPr>
          <w:ilvl w:val="0"/>
          <w:numId w:val="1"/>
        </w:numPr>
        <w:spacing w:line="240" w:lineRule="auto"/>
        <w:rPr>
          <w:sz w:val="24"/>
          <w:szCs w:val="24"/>
        </w:rPr>
      </w:pPr>
      <w:r>
        <w:rPr>
          <w:sz w:val="24"/>
          <w:szCs w:val="24"/>
        </w:rPr>
        <w:t xml:space="preserve">Dr. Backlin brought up KWU’s </w:t>
      </w:r>
      <w:r>
        <w:rPr>
          <w:i/>
          <w:sz w:val="24"/>
          <w:szCs w:val="24"/>
        </w:rPr>
        <w:t xml:space="preserve">Quality Matters </w:t>
      </w:r>
      <w:r>
        <w:rPr>
          <w:sz w:val="24"/>
          <w:szCs w:val="24"/>
        </w:rPr>
        <w:t>membership that is scheduled for renewal in April of 2020. With OAC’s new process in place for the review of online courses, it was discussed whether said membership was necessitated. Though the cost is not an issue, it would save institutional dollars since KWU’s review process is now actively in place and has been modified to meet institutional needs.</w:t>
      </w:r>
    </w:p>
    <w:p w:rsidR="00741599" w:rsidRDefault="00741599" w:rsidP="004B5F7B">
      <w:pPr>
        <w:pStyle w:val="ListParagraph"/>
        <w:numPr>
          <w:ilvl w:val="0"/>
          <w:numId w:val="1"/>
        </w:numPr>
        <w:spacing w:line="240" w:lineRule="auto"/>
        <w:rPr>
          <w:sz w:val="24"/>
          <w:szCs w:val="24"/>
        </w:rPr>
      </w:pPr>
      <w:r>
        <w:rPr>
          <w:sz w:val="24"/>
          <w:szCs w:val="24"/>
        </w:rPr>
        <w:t xml:space="preserve">Dr. Backlin briefly discussed ADA compliance for online education and stated that a policy for the online platform of instruction should be crafted for potential adoption to </w:t>
      </w:r>
      <w:r>
        <w:rPr>
          <w:sz w:val="24"/>
          <w:szCs w:val="24"/>
        </w:rPr>
        <w:lastRenderedPageBreak/>
        <w:t xml:space="preserve">our </w:t>
      </w:r>
      <w:r w:rsidR="00291958">
        <w:rPr>
          <w:sz w:val="24"/>
          <w:szCs w:val="24"/>
        </w:rPr>
        <w:t xml:space="preserve">current </w:t>
      </w:r>
      <w:r w:rsidR="00291958">
        <w:rPr>
          <w:i/>
          <w:sz w:val="24"/>
          <w:szCs w:val="24"/>
        </w:rPr>
        <w:t>Faculty &amp; Student Handbook for KWU Online</w:t>
      </w:r>
      <w:r w:rsidR="00291958">
        <w:rPr>
          <w:sz w:val="24"/>
          <w:szCs w:val="24"/>
        </w:rPr>
        <w:t>. Dr. Backlin will bring a draft of said policy for OAC membership review and consideration.</w:t>
      </w:r>
    </w:p>
    <w:p w:rsidR="004B5F7B" w:rsidRDefault="004B5F7B" w:rsidP="004B5F7B">
      <w:pPr>
        <w:pStyle w:val="ListParagraph"/>
        <w:spacing w:line="240" w:lineRule="auto"/>
        <w:rPr>
          <w:sz w:val="24"/>
          <w:szCs w:val="24"/>
        </w:rPr>
      </w:pPr>
    </w:p>
    <w:p w:rsidR="005A645C" w:rsidRPr="00741599" w:rsidRDefault="005A645C" w:rsidP="00741599">
      <w:pPr>
        <w:spacing w:line="240" w:lineRule="auto"/>
        <w:rPr>
          <w:sz w:val="24"/>
          <w:szCs w:val="24"/>
        </w:rPr>
      </w:pPr>
      <w:r w:rsidRPr="00741599">
        <w:rPr>
          <w:b/>
          <w:sz w:val="24"/>
          <w:szCs w:val="24"/>
        </w:rPr>
        <w:t xml:space="preserve">Next meeting: </w:t>
      </w:r>
      <w:r w:rsidR="00741599">
        <w:rPr>
          <w:sz w:val="24"/>
          <w:szCs w:val="24"/>
        </w:rPr>
        <w:t>Wednesday, February 26, at 3:00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4B5F7B">
        <w:rPr>
          <w:sz w:val="24"/>
          <w:szCs w:val="24"/>
        </w:rPr>
        <w:t>Bill Backlin (Chair)</w:t>
      </w:r>
      <w:r>
        <w:rPr>
          <w:sz w:val="24"/>
          <w:szCs w:val="24"/>
        </w:rPr>
        <w:t xml:space="preserve"> adjourned the meeting at </w:t>
      </w:r>
      <w:r w:rsidR="00291958">
        <w:rPr>
          <w:sz w:val="24"/>
          <w:szCs w:val="24"/>
        </w:rPr>
        <w:t xml:space="preserve">4:05 </w:t>
      </w:r>
      <w:r w:rsidR="004B5F7B">
        <w:rPr>
          <w:sz w:val="24"/>
          <w:szCs w:val="24"/>
        </w:rPr>
        <w:t>p.m.</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4B5F7B" w:rsidRDefault="004B5F7B" w:rsidP="005A645C">
      <w:pPr>
        <w:spacing w:line="240" w:lineRule="auto"/>
        <w:contextualSpacing/>
        <w:jc w:val="right"/>
        <w:rPr>
          <w:sz w:val="24"/>
          <w:szCs w:val="24"/>
        </w:rPr>
      </w:pPr>
    </w:p>
    <w:p w:rsidR="005A645C" w:rsidRDefault="004B5F7B" w:rsidP="005A645C">
      <w:pPr>
        <w:spacing w:line="240" w:lineRule="auto"/>
        <w:contextualSpacing/>
        <w:jc w:val="right"/>
        <w:rPr>
          <w:sz w:val="24"/>
          <w:szCs w:val="24"/>
        </w:rPr>
      </w:pPr>
      <w:r>
        <w:rPr>
          <w:sz w:val="24"/>
          <w:szCs w:val="24"/>
        </w:rPr>
        <w:t>Dr. William Backlin</w:t>
      </w:r>
    </w:p>
    <w:p w:rsidR="004B5F7B" w:rsidRDefault="004B5F7B" w:rsidP="005A645C">
      <w:pPr>
        <w:spacing w:line="240" w:lineRule="auto"/>
        <w:contextualSpacing/>
        <w:jc w:val="right"/>
        <w:rPr>
          <w:sz w:val="24"/>
          <w:szCs w:val="24"/>
        </w:rPr>
      </w:pPr>
      <w:r>
        <w:rPr>
          <w:sz w:val="24"/>
          <w:szCs w:val="24"/>
        </w:rPr>
        <w:t>Academic Dean/OAC Chair/Meeting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A3" w:rsidRDefault="007C28A3" w:rsidP="005A645C">
      <w:pPr>
        <w:spacing w:after="0" w:line="240" w:lineRule="auto"/>
      </w:pPr>
      <w:r>
        <w:separator/>
      </w:r>
    </w:p>
  </w:endnote>
  <w:endnote w:type="continuationSeparator" w:id="0">
    <w:p w:rsidR="007C28A3" w:rsidRDefault="007C28A3"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7C28A3">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A3" w:rsidRDefault="007C28A3" w:rsidP="005A645C">
      <w:pPr>
        <w:spacing w:after="0" w:line="240" w:lineRule="auto"/>
      </w:pPr>
      <w:r>
        <w:separator/>
      </w:r>
    </w:p>
  </w:footnote>
  <w:footnote w:type="continuationSeparator" w:id="0">
    <w:p w:rsidR="007C28A3" w:rsidRDefault="007C28A3"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7D86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14791"/>
    <w:multiLevelType w:val="hybridMultilevel"/>
    <w:tmpl w:val="B1C8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B2425"/>
    <w:rsid w:val="001D705A"/>
    <w:rsid w:val="00205D7E"/>
    <w:rsid w:val="00291958"/>
    <w:rsid w:val="002C41DC"/>
    <w:rsid w:val="002F347F"/>
    <w:rsid w:val="004058EF"/>
    <w:rsid w:val="004B5F7B"/>
    <w:rsid w:val="005A645C"/>
    <w:rsid w:val="00641A9E"/>
    <w:rsid w:val="00646275"/>
    <w:rsid w:val="006952F7"/>
    <w:rsid w:val="0071261B"/>
    <w:rsid w:val="00741599"/>
    <w:rsid w:val="00755E11"/>
    <w:rsid w:val="007C28A3"/>
    <w:rsid w:val="0090677F"/>
    <w:rsid w:val="00913429"/>
    <w:rsid w:val="009743ED"/>
    <w:rsid w:val="009825E3"/>
    <w:rsid w:val="009A1018"/>
    <w:rsid w:val="00AC231F"/>
    <w:rsid w:val="00C8668E"/>
    <w:rsid w:val="00C87BBF"/>
    <w:rsid w:val="00CA1185"/>
    <w:rsid w:val="00CE162A"/>
    <w:rsid w:val="00D915C8"/>
    <w:rsid w:val="00E15F2C"/>
    <w:rsid w:val="00E6526E"/>
    <w:rsid w:val="00E8031C"/>
    <w:rsid w:val="00EA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cp:lastPrinted>2020-01-13T16:22:00Z</cp:lastPrinted>
  <dcterms:created xsi:type="dcterms:W3CDTF">2020-03-11T19:28:00Z</dcterms:created>
  <dcterms:modified xsi:type="dcterms:W3CDTF">2020-03-11T19:28:00Z</dcterms:modified>
</cp:coreProperties>
</file>